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Course Syllabus Template</w:t>
      </w:r>
    </w:p>
    <w:p>
      <w:pPr>
        <w:jc w:val="left"/>
      </w:pPr>
      <w:r>
        <w:t>Comprehensive course syllabus template covering learning objectives, schedule, assessment methods, and course policies for academic instruction.</w:t>
      </w:r>
    </w:p>
    <w:p/>
    <w:p>
      <w:pPr>
        <w:pStyle w:val="Heading1"/>
      </w:pPr>
      <w:r>
        <w:t>Overview</w:t>
      </w:r>
    </w:p>
    <w:p>
      <w:r>
        <w:t>This academic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