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Promissory Note Template</w:t>
      </w:r>
    </w:p>
    <w:p>
      <w:pPr>
        <w:jc w:val="left"/>
      </w:pPr>
      <w:r>
        <w:t>Professional promissory note template for documenting loans between individuals or businesses, specifying principal, interest rate, and repayment terms.</w:t>
      </w:r>
    </w:p>
    <w:p/>
    <w:p>
      <w:pPr>
        <w:pStyle w:val="Heading1"/>
      </w:pPr>
      <w:r>
        <w:t>Overview</w:t>
      </w:r>
    </w:p>
    <w:p>
      <w:r>
        <w:t>This legal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Legal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