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Purchase Agreement Template</w:t>
      </w:r>
    </w:p>
    <w:p>
      <w:pPr>
        <w:jc w:val="left"/>
      </w:pPr>
      <w:r>
        <w:t>Professional purchase agreement for buying and selling goods or services with price, terms, conditions, and payment specifications.</w:t>
      </w:r>
    </w:p>
    <w:p/>
    <w:p>
      <w:pPr>
        <w:pStyle w:val="Heading1"/>
      </w:pPr>
      <w:r>
        <w:t>Overview</w:t>
      </w:r>
    </w:p>
    <w:p>
      <w:r>
        <w:t>This legal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