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Treatment Plan Template</w:t>
      </w:r>
    </w:p>
    <w:p>
      <w:pPr>
        <w:jc w:val="left"/>
      </w:pPr>
      <w:r>
        <w:t>Comprehensive treatment plan template documenting patient diagnosis, therapeutic goals, interventions, and expected outcomes for clinical care.</w:t>
      </w:r>
    </w:p>
    <w:p/>
    <w:p>
      <w:pPr>
        <w:pStyle w:val="Heading1"/>
      </w:pPr>
      <w:r>
        <w:t>Overview</w:t>
      </w:r>
    </w:p>
    <w:p>
      <w:r>
        <w:t>This general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